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244" w:hanging="244"/>
        <w:spacing w:after="0"/>
        <w:tabs>
          <w:tab w:leader="none" w:pos="24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тема – „Коля и Маша”</w:t>
      </w: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jc w:val="both"/>
        <w:ind w:left="4"/>
        <w:spacing w:after="0" w:line="25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Током рада на шестој лекцији ученици усвајају нови језички материјал и овладавају новим комуникативним компетенцијама на руском језику. Такође, стичу и нова функционална језичка знања, предвиђена програмом за прву годину учења руског језика.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jc w:val="both"/>
        <w:ind w:left="4" w:right="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крају шесте лекције биће реализовани следећи исходи и усвојена следећа функционална знања ученика: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0"/>
          <w:numId w:val="2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ће усвојити комуникативне функције за исказивање допадања / недопадања:</w:t>
      </w:r>
    </w:p>
    <w:p>
      <w:pPr>
        <w:ind w:left="424"/>
        <w:spacing w:after="0" w:line="237" w:lineRule="auto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Кому что / кто (не) нравится? Что ты  (не) любишь? Что тебе (не) нравится?</w:t>
      </w:r>
    </w:p>
    <w:p>
      <w:pPr>
        <w:spacing w:after="0" w:line="309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jc w:val="both"/>
        <w:ind w:left="424" w:hanging="356"/>
        <w:spacing w:after="0" w:line="230" w:lineRule="auto"/>
        <w:tabs>
          <w:tab w:leader="none" w:pos="42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усвојиће нову лексику – називе за одевне предмете, као и комуникативну функцију описивања предмета (како се зову предмети, које су боје: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жёлтая юбка,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чёрные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кроссовки, синие джинсы);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right="20" w:hanging="356"/>
        <w:spacing w:after="0" w:line="226" w:lineRule="auto"/>
        <w:tabs>
          <w:tab w:leader="none" w:pos="42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ће моћи да примењују номинатив и акузатив именица и придева (у једнини и множини):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Какой это цвет?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мне одеть? 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Надень белую рубашку.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2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Вот красный свитер. Надень красный свитер.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ind w:left="424" w:right="20" w:hanging="356"/>
        <w:spacing w:after="0" w:line="226" w:lineRule="auto"/>
        <w:tabs>
          <w:tab w:leader="none" w:pos="424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усвојиће комуникативну функцију исказивања просторних односа и умеће да пруже основна обавештења о оријентацији у простору, тј. о правцу кретања:</w:t>
      </w:r>
    </w:p>
    <w:p>
      <w:pPr>
        <w:ind w:left="424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иду до … чего (театра)? Памятник стоит у… чего (театра)?</w:t>
      </w:r>
    </w:p>
    <w:p>
      <w:pPr>
        <w:ind w:left="42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Как дойти до… (театра) чего? Иди прямо / налево / направо…;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jc w:val="both"/>
        <w:ind w:left="424" w:hanging="356"/>
        <w:spacing w:after="0" w:line="230" w:lineRule="auto"/>
        <w:tabs>
          <w:tab w:leader="none" w:pos="424" w:val="left"/>
        </w:tabs>
        <w:numPr>
          <w:ilvl w:val="1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сазнаће нове занимљивости о Чехову и друге културолошке информације: упознаће нека руска национална јела 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пельмени,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борщ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), колаче 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пирожное Картошка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), ресторане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(Теремок)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1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прошириће језичка знања усвајањем нових глагола кретања: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ЛЕТЕТЬ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ЛЕТАТЬ</w:t>
      </w:r>
    </w:p>
    <w:p>
      <w:pPr>
        <w:spacing w:after="0" w:line="20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spacing w:after="0" w:line="20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spacing w:after="0" w:line="224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4" w:right="20" w:hanging="4"/>
        <w:spacing w:after="0" w:line="236" w:lineRule="auto"/>
        <w:tabs>
          <w:tab w:leader="none" w:pos="248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шестој лекцији наставља се унапређивање компетенција ученика на основном нивоу општих стандарда за други страни језик у основној школи. У последњој лекцији приоритетни су: 1.1.2, 1.1.3, 1.1.6, 1.1.9, 1.1.12, 1.1.15, 1.1.16, 1.1.21, 1.1.24, 1.2.3, 1.2.4,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4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1.3.4.</w:t>
      </w:r>
    </w:p>
    <w:p>
      <w:pPr>
        <w:spacing w:after="0" w:line="171" w:lineRule="exact"/>
        <w:rPr>
          <w:sz w:val="24"/>
          <w:szCs w:val="24"/>
          <w:color w:val="auto"/>
        </w:rPr>
      </w:pPr>
    </w:p>
    <w:p>
      <w:pPr>
        <w:jc w:val="both"/>
        <w:ind w:left="4" w:right="2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крају петог разреда ученици достижу готово све компетенције са основног нивоа постигнућа у: разумевању говора, разумевању писаног текста, усменом и писаном изражавању, као и на пољу медијације. Ученици владају и предвиђеном лингвистичком компетенцијом, а поседују и извесна интеркултурна знања.</w:t>
      </w:r>
    </w:p>
    <w:p>
      <w:pPr>
        <w:sectPr>
          <w:pgSz w:w="11900" w:h="16838" w:orient="portrait"/>
          <w:cols w:equalWidth="0" w:num="1">
            <w:col w:w="9084"/>
          </w:cols>
          <w:pgMar w:left="1416" w:top="1440" w:right="1406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8901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89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8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8901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89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8.8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jc w:val="center"/>
              <w:ind w:right="2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„Разговор по телефону”</w:t>
            </w:r>
          </w:p>
        </w:tc>
        <w:tc>
          <w:tcPr>
            <w:tcW w:w="1220" w:type="dxa"/>
            <w:vAlign w:val="bottom"/>
          </w:tcPr>
          <w:p>
            <w:pPr>
              <w:jc w:val="right"/>
              <w:ind w:right="6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(62.)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6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6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6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6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oбразовни – усвајање комуникативне функције за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исказивање (не)допадања; увежбавање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изражајног читања; вежбање упитне интонације;</w:t>
            </w: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културе дијалога;</w:t>
            </w:r>
          </w:p>
        </w:tc>
      </w:tr>
      <w:tr>
        <w:trPr>
          <w:trHeight w:val="29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9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комуникативне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функције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кому что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(не)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нравится?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усмене и писане једноставне исказе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 изражавање (не)допадања и у стању су да траже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мишљење и изражавају (не)допадање једноставним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језичким средствима.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усмерава, подстиче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 и међусобну сарадњу ученика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понављају по моделу, постављају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 и одговарају на њих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jc w:val="center"/>
              <w:ind w:right="215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91440</wp:posOffset>
                </wp:positionV>
                <wp:extent cx="584644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7.2pt" to="460.2pt,7.2pt" o:allowincell="f" strokecolor="#000000" strokeweight="0.4799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Уводни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2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упознаје ученике са садржајем последње теме у петом разреду. Укратко им представља теме, дијалоге, занимљивости и језичко-граматички материјал који ће усвојити до краја 6. лекције.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32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61. Затим читају дијалог неколико пута по улогама (у пару).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28575</wp:posOffset>
                </wp:positionV>
                <wp:extent cx="5846445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.25pt" to="460.2pt,2.2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948" w:gutter="0" w:footer="0" w:header="0"/>
        </w:sectPr>
      </w:pPr>
    </w:p>
    <w:bookmarkStart w:id="2" w:name="page3"/>
    <w:bookmarkEnd w:id="2"/>
    <w:p>
      <w:pPr>
        <w:spacing w:after="0" w:line="28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923665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9236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79.7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4819015</wp:posOffset>
                </wp:positionV>
                <wp:extent cx="5847080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79.45pt" to="531.2pt,379.4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3923665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9236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79.7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right="206" w:hanging="368"/>
        <w:spacing w:after="0" w:line="226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Ученицима се скреће пажња на употребу глагола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нравиться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са именицом или заменицом у дативу (тј. као у матерњем језику: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коме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се шта допада?).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006" w:hanging="368"/>
        <w:spacing w:after="0" w:line="226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Кратка вежба: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тебе нравится?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Тебе нравится футбол?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/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текст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/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музыка…? Что вам не нравится?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226" w:hanging="368"/>
        <w:spacing w:after="0" w:line="226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проверава разумевање текста, даје објашњења за непознате речи, а потом ученици одговарају на питања испод текста у Уџбенику.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26" w:hanging="368"/>
        <w:spacing w:after="0" w:line="226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Израда вежбања 1. и 2. у Радној свесци, која се односе на дијалог и у функцији су увежбавања модела за исказивање (не)допадања.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206" w:hanging="368"/>
        <w:spacing w:after="0" w:line="241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Слушање аудио-снимка бр. 62 – како правилно поставити питање? (задатак за увежбавање правилне интонације у питањима и одговорима). Индивидуално вежбање ученика путем самосталног читања питања и/или одговора.</w:t>
      </w: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9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Радна свеска, 3. задатак (формулисање упитних реченица од понуђених речи).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5.2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5.2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40" w:type="dxa"/>
            <w:vAlign w:val="bottom"/>
          </w:tcPr>
          <w:p>
            <w:pPr>
              <w:jc w:val="center"/>
              <w:ind w:right="2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„Разговор по телефону”</w:t>
            </w:r>
          </w:p>
        </w:tc>
        <w:tc>
          <w:tcPr>
            <w:tcW w:w="1260" w:type="dxa"/>
            <w:vAlign w:val="bottom"/>
          </w:tcPr>
          <w:p>
            <w:pPr>
              <w:jc w:val="right"/>
              <w:ind w:right="6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(63.)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4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вежбање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аудитивна, игровна активност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увежбавање интонације у упитним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реченицама; развијање вештине медијације;</w:t>
            </w: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неговање културе дијалога; развијање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40" w:type="dxa"/>
            <w:vAlign w:val="bottom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вештина рада у пару;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одговарајуће интонације у реченици.</w:t>
            </w: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 разуме интонацију коју чује, у стању је да је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понови и примени у једноставним питањима и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одговорима.</w:t>
            </w: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коригује грешке, демонстрира правилан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изговор,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понављају по моделу, постављају питања и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њих</w:t>
            </w: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40" w:type="dxa"/>
            <w:vAlign w:val="bottom"/>
          </w:tcPr>
          <w:p>
            <w:pPr>
              <w:jc w:val="center"/>
              <w:ind w:right="211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40" w:type="dxa"/>
            <w:vAlign w:val="bottom"/>
          </w:tcPr>
          <w:p>
            <w:pPr>
              <w:jc w:val="center"/>
              <w:ind w:right="2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920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Домаћи задатак, Радна свеска, 3. задатак – анализа упитних реченица, уз обраћање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пажње на интонацију.</w:t>
            </w:r>
          </w:p>
        </w:tc>
        <w:tc>
          <w:tcPr>
            <w:tcW w:w="4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40" w:type="dxa"/>
            <w:vAlign w:val="bottom"/>
          </w:tcPr>
          <w:p>
            <w:pPr>
              <w:jc w:val="center"/>
              <w:ind w:right="2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480" w:hanging="359"/>
        <w:spacing w:after="0" w:line="241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3"/>
          <w:szCs w:val="23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слушају аудио-снимак бр. 63, наставља се рад на интонацији у упитним реченицама (разликовање питања на основу интонације). Ученици читају питања, наглашавајући означене речи у питању, а затим и у одговору.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27305</wp:posOffset>
                </wp:positionV>
                <wp:extent cx="584644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.15pt" to="460.2pt,2.1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018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516318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163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77.3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6058535</wp:posOffset>
                </wp:positionV>
                <wp:extent cx="5847080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77.05pt" to="531.2pt,477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5163185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163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477.3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ind w:left="820" w:right="66" w:hanging="368"/>
        <w:spacing w:after="0" w:line="230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Игровна активност: записивање реченица на папирима, постављање питања. Реченице се могу написати на табли, уз бележење логичког акцента у питању и одговору.</w:t>
      </w:r>
    </w:p>
    <w:p>
      <w:pPr>
        <w:spacing w:after="0" w:line="34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226" w:hanging="368"/>
        <w:spacing w:after="0" w:line="226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(На пример: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читаю книги вечером.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хожу в театр по пятницам.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занимаюсь футболом по субботам.)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Питања /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Вопросы: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 занимаешься футболом? – Да, я.</w:t>
      </w:r>
    </w:p>
    <w:p>
      <w:pPr>
        <w:spacing w:after="0" w:line="1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986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 занимаешься футболом по средам? – Нет, по субботам. Ты занимаешься футболом? – Да, футболом.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 занимаешься футболом? – Нет, я люблю смотреть футбол.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526" w:hanging="368"/>
        <w:spacing w:after="0" w:line="226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Слушање аудио-снимка бр. 64; задатак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правильно или неправильно,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којем ученици раде у паровима, исправљају грешке.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6" w:hanging="368"/>
        <w:spacing w:after="0" w:line="230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Израда 4. и 5. вежбања у Радној свесци. Вежбања под а) и б) односе се на медијацију и на часу се могу урадити само усмено. У вежбању бр. 5 утврђује се исказивање понављања радње одређеним данима у недељи.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106" w:hanging="368"/>
        <w:spacing w:after="0" w:line="226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 Чехову – ученици читају о Чехову у Уџбенику. Наставник може да поразговара са ученицима и о другим писцима.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Радна свеска – урадити писмено 4. и 5.задатак и 6. вежбање о Чехову.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55025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5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8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455025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5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58.2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</w:tcPr>
          <w:p>
            <w:pPr>
              <w:jc w:val="center"/>
              <w:ind w:right="20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3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3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3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3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„Храбрый Коля”</w:t>
            </w:r>
          </w:p>
        </w:tc>
        <w:tc>
          <w:tcPr>
            <w:tcW w:w="1360" w:type="dxa"/>
            <w:vAlign w:val="bottom"/>
          </w:tcPr>
          <w:p>
            <w:pPr>
              <w:jc w:val="right"/>
              <w:ind w:right="74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(64.)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34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3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3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вербално-текстуална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развијање вештине изражајног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читања; увежбавање интонације у упитним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реченицама;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подстицање интересовања за учење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упознавањем нових културолошких садржаја;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подстицање на самостални истраживачки рад;</w:t>
            </w:r>
          </w:p>
        </w:tc>
      </w:tr>
      <w:tr>
        <w:trPr>
          <w:trHeight w:val="29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раније стечених знања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 интонацији у упитној реченици; примена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фонетских правила при изражајном читању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текста.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повезују и примењују језичка знања;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разумеју садржај текста који слушају/читају и могу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 одговоре на питања у вези са текстом.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3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мотивише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43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одговарају на питања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340" w:type="dxa"/>
            <w:vAlign w:val="bottom"/>
          </w:tcPr>
          <w:p>
            <w:pPr>
              <w:jc w:val="center"/>
              <w:ind w:right="201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</w:tcPr>
          <w:p>
            <w:pPr>
              <w:jc w:val="center"/>
              <w:ind w:right="20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читају домаћи задатак о Чехову: кратак садржај Чеховљеве приче „Шала”.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Потом читају вежбање са медијацијом које је усмено урађено на претходном часу.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180975</wp:posOffset>
                </wp:positionV>
                <wp:extent cx="5846445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25pt" to="460.2pt,14.2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6" w:name="page7"/>
    <w:bookmarkEnd w:id="6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987925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9879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63.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5883275</wp:posOffset>
                </wp:positionV>
                <wp:extent cx="584708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63.25pt" to="531.2pt,463.2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987925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9879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463.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hanging="368"/>
        <w:spacing w:after="0" w:line="226" w:lineRule="auto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Рад на одељку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– читање о псима у Уџбенику, разговор са ученицима о кућним љубимцима.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00" w:hanging="368"/>
        <w:spacing w:after="0" w:line="230" w:lineRule="auto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65, затим читају дијалог у паровима. Наставник проверава разумевање текста помоћу питања у Уџбенику, уз давање објашњења за нејасне речи и изразе.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40" w:hanging="368"/>
        <w:spacing w:after="0" w:line="230" w:lineRule="auto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– ученици преписују реченице (или делове реченица) из текста. Затим их читају, а други ученици постављају питања, наглашавајући различите речи у питању. На пример:</w:t>
      </w:r>
    </w:p>
    <w:p>
      <w:pPr>
        <w:spacing w:after="0" w:line="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auto"/>
        </w:rPr>
        <w:t>Маша любит готовить.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Маша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любит готовить? –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Да,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Маша.</w:t>
      </w:r>
    </w:p>
    <w:p>
      <w:pPr>
        <w:spacing w:after="0" w:line="1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2580"/>
        <w:spacing w:after="0" w:line="246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Маша любит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готовить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? – Нет, Маша любит есть. Маша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любит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готовить? – Да, любит / нет, не любит.</w: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u w:val="single" w:color="auto"/>
          <w:color w:val="auto"/>
        </w:rPr>
        <w:t>Летом Маша едет в лагерь.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Маша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летом едет в лагерь? –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Да,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Маша.</w:t>
      </w:r>
    </w:p>
    <w:p>
      <w:pPr>
        <w:spacing w:after="0" w:line="1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680"/>
        <w:spacing w:after="0" w:line="250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Маша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летом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едет в лагерь? – Да, Маша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летом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едет в лагерь. Маша летом едет в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лагерь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? – Да, Маша летом едет в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лагерь.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Маша летом едет на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море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? – Нет, Маша летом едет в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лагерь.</w:t>
      </w:r>
    </w:p>
    <w:p>
      <w:pPr>
        <w:spacing w:after="0" w:line="266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Читање одељка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 ресторану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Теремок.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-9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Пронаћи на интернету неке занимљивости о ресторану и о расама паса (по избору).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Нацртати неколико одевних предмета по узору на примере из Уџбеника.</w:t>
      </w:r>
    </w:p>
    <w:p>
      <w:pPr>
        <w:sectPr>
          <w:pgSz w:w="11900" w:h="16838" w:orient="portrait"/>
          <w:cols w:equalWidth="0" w:num="1">
            <w:col w:w="9060"/>
          </w:cols>
          <w:pgMar w:left="1440" w:top="1440" w:right="1406" w:bottom="1440" w:gutter="0" w:footer="0" w:header="0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5.2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5.2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</w:tcPr>
          <w:p>
            <w:pPr>
              <w:jc w:val="center"/>
              <w:ind w:right="20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3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3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3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3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„Коля выбирает одежду”</w:t>
            </w:r>
          </w:p>
        </w:tc>
        <w:tc>
          <w:tcPr>
            <w:tcW w:w="1320" w:type="dxa"/>
            <w:vAlign w:val="bottom"/>
          </w:tcPr>
          <w:p>
            <w:pPr>
              <w:jc w:val="right"/>
              <w:ind w:right="7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(65.)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38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3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3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аудитивна, илустративна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нове лексике на тему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380" w:type="dxa"/>
            <w:vAlign w:val="bottom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одећа;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подстицање на самостални рад;</w:t>
            </w:r>
          </w:p>
        </w:tc>
      </w:tr>
      <w:tr>
        <w:trPr>
          <w:trHeight w:val="29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9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нове лексике и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примена у једноставним реченицама.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усвајају нову лексику и у стању су да је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употребе у једноставним реченицама типа: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У меня есть юбка, у тебя есть рубашка…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38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43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истраживачки рад ученика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цртају, понављају по моделу, читају,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постављају питања, одговарају на питања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380" w:type="dxa"/>
            <w:vAlign w:val="bottom"/>
          </w:tcPr>
          <w:p>
            <w:pPr>
              <w:jc w:val="center"/>
              <w:ind w:right="205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</w:tcPr>
          <w:p>
            <w:pPr>
              <w:jc w:val="center"/>
              <w:ind w:right="20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20" w:right="3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Разговор о ресторану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Теремок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 тј. о резултатима истраживачког рада ученика, као и о расама паса које су ученици пронашли.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разгледа цртеже ученика и похваљује њихов труд.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420" w:hanging="359"/>
        <w:spacing w:after="0" w:line="230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66 и раде вежбање на цртежима у свесци. Наставник разговара са ученицима о одећи, мушким и женским одевним предметима.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205105</wp:posOffset>
                </wp:positionV>
                <wp:extent cx="5846445" cy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6.15pt" to="460.2pt,16.1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8" w:name="page9"/>
    <w:bookmarkEnd w:id="8"/>
    <w:p>
      <w:pPr>
        <w:ind w:left="820" w:hanging="368"/>
        <w:spacing w:after="0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38709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3870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37.4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4283075</wp:posOffset>
                </wp:positionV>
                <wp:extent cx="5847080" cy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37.25pt" to="531.2pt,337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338709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3870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37.45pt" o:allowincell="f" strokecolor="#000000" strokeweight="0.4799pt">
                <w10:wrap anchorx="page" anchory="page"/>
              </v:line>
            </w:pict>
          </mc:Fallback>
        </mc:AlternateContent>
        <w:t>Наставник може да поставља питања ученицима:</w:t>
      </w:r>
    </w:p>
    <w:p>
      <w:pPr>
        <w:ind w:left="1040" w:hanging="228"/>
        <w:spacing w:after="0" w:line="238" w:lineRule="auto"/>
        <w:tabs>
          <w:tab w:leader="none" w:pos="1040" w:val="left"/>
        </w:tabs>
        <w:numPr>
          <w:ilvl w:val="1"/>
          <w:numId w:val="8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тебя есть юбка? У тебя есть рубашка?</w:t>
      </w:r>
    </w:p>
    <w:p>
      <w:pPr>
        <w:spacing w:after="0" w:line="277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Затим ученици у паровима могу да постављају питања и дају одговоре:</w:t>
      </w:r>
    </w:p>
    <w:p>
      <w:pPr>
        <w:ind w:left="1040" w:hanging="228"/>
        <w:spacing w:after="0" w:line="237" w:lineRule="auto"/>
        <w:tabs>
          <w:tab w:leader="none" w:pos="1040" w:val="left"/>
        </w:tabs>
        <w:numPr>
          <w:ilvl w:val="1"/>
          <w:numId w:val="8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тебя есть кроссовки? – Да, у меня есть кроссовки.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1040" w:hanging="228"/>
        <w:spacing w:after="0"/>
        <w:tabs>
          <w:tab w:leader="none" w:pos="1040" w:val="left"/>
        </w:tabs>
        <w:numPr>
          <w:ilvl w:val="1"/>
          <w:numId w:val="8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тебя есть леггинсы? – Нет, у меня (есть) джинсы.</w:t>
      </w:r>
    </w:p>
    <w:p>
      <w:pPr>
        <w:spacing w:after="0" w:line="277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аудио-снимка бр. 67, а потом читање дијалога у паровима.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26" w:hanging="368"/>
        <w:spacing w:after="0" w:line="226" w:lineRule="auto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Израда 7. и 8. задатка у Радној свесци (пронаћи и довршити називе за одевне предмете).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00" w:right="40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прави увод у нови граматички материјал – придеве, ученици презентују своја знања о придевима као врсти речи у матерњем језику.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Домаћи задатак: преписати, тј. прецртати табелу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Грамминута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допунити је.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9" w:right="1440" w:bottom="1440" w:gutter="0" w:footer="0" w:header="0"/>
        </w:sectPr>
      </w:pPr>
    </w:p>
    <w:bookmarkStart w:id="9" w:name="page10"/>
    <w:bookmarkEnd w:id="9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5.2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5.2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jc w:val="center"/>
              <w:ind w:right="22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„Коля выбирает одежду”</w:t>
            </w:r>
          </w:p>
        </w:tc>
        <w:tc>
          <w:tcPr>
            <w:tcW w:w="1160" w:type="dxa"/>
            <w:vAlign w:val="bottom"/>
          </w:tcPr>
          <w:p>
            <w:pPr>
              <w:jc w:val="right"/>
              <w:ind w:right="54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(66.)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аудитивна, илустративна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облика номинатива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придева у једнини и множини;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способности повезивања и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закључивања;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одговарајућег рода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придева у зависности од рода именице.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знају да опишу одевне предмете усмено и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писмено, користећи номинатив именица и придева у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једноставним реченицама.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коригује грешке ученика и усмерава их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ка исправним решењима, поставља питања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понављају по моделу, одговарају на питања,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изводе закључке, цртају, певају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jc w:val="center"/>
              <w:ind w:right="221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jc w:val="center"/>
              <w:ind w:right="22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820"/>
        <w:spacing w:after="0" w:line="25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Анализа домаћег задатка – самосталног попуњавања табеле. Наставник коригује грешке заједно са ученицима; скреће пажњу ученицима на разликовање рода у облицима придева у једнини и одсуство те разлике у множини.</w:t>
      </w:r>
    </w:p>
    <w:p>
      <w:pPr>
        <w:ind w:left="120"/>
        <w:spacing w:after="0" w:line="2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Истиче и придев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синий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синяя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синее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синие.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дају усмене одговоре на питање: која је ово боја?</w:t>
      </w:r>
    </w:p>
    <w:p>
      <w:pPr>
        <w:ind w:left="78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красный, чёрный, голубой, жёлтый… цвет.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11430</wp:posOffset>
                </wp:positionV>
                <wp:extent cx="5846445" cy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9pt" to="460.2pt,0.9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993" w:gutter="0" w:footer="0" w:header="0"/>
        </w:sectPr>
      </w:pPr>
    </w:p>
    <w:bookmarkStart w:id="10" w:name="page11"/>
    <w:bookmarkEnd w:id="10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201035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2010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22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4097020</wp:posOffset>
                </wp:positionV>
                <wp:extent cx="5847080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22.6pt" to="531.2pt,322.6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3201035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2010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22.8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Описивање одеће у Уџбенику (записивање на табли и у свесци):</w:t>
      </w:r>
    </w:p>
    <w:p>
      <w:pPr>
        <w:spacing w:after="0" w:line="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446"/>
        <w:spacing w:after="0" w:line="236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Какая юбка? – Красная юбка Какой свитер? – Зелёный свитер Какие кроссовки? – Синие кроссовки</w:t>
      </w:r>
    </w:p>
    <w:p>
      <w:pPr>
        <w:spacing w:after="0" w:line="30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766" w:hanging="368"/>
        <w:spacing w:after="0" w:line="226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раде вежбање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Лучшие друзья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– избор одеће за Николаја. Раде у паровима. Одећу треба нацртати и обојити.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46" w:hanging="368"/>
        <w:spacing w:after="0" w:line="226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Оранжевая песня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Радна свеска, 9.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вежбање: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аудио-снимка бр.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95,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попуњавање празних поља.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Цртање и бојење наранџастом бојом појмова из песме (уз поновно слушање снимка).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 – Радна свеска, 10. вежбање (која је ово боја?).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1" w:name="page12"/>
    <w:bookmarkEnd w:id="1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357235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35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0.5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357235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357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50.5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jc w:val="center"/>
              <w:ind w:right="22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„Маша выбирает одежду”</w:t>
            </w:r>
          </w:p>
        </w:tc>
        <w:tc>
          <w:tcPr>
            <w:tcW w:w="1160" w:type="dxa"/>
            <w:vAlign w:val="bottom"/>
          </w:tcPr>
          <w:p>
            <w:pPr>
              <w:jc w:val="right"/>
              <w:ind w:right="5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(67.)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новог граматичког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садржаја: номинатив и акузатив именица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придева;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осећаја за лепо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(комбиновање боја одевних предмета);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новог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граматичког садржаја.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разумеју, усвајају и примењују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комуникативну функцију описивања предмета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користећи номинатив и акузатив именица и придева.</w:t>
            </w:r>
          </w:p>
        </w:tc>
      </w:tr>
      <w:tr>
        <w:trPr>
          <w:trHeight w:val="26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мотивише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 ка извођењу закључака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цртају, записују, израђују вежбања,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jc w:val="center"/>
              <w:ind w:right="221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9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jc w:val="center"/>
              <w:ind w:right="22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80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Анализа домаћег задатка у Радној свесци (10. вежбање).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jc w:val="center"/>
              <w:ind w:right="22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20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аудио-снимка бр. 68. из Уџбеника, затим читање у паровима, провера разумевања текста, наставник објашњава нејасне речи и изразе.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201930</wp:posOffset>
                </wp:positionV>
                <wp:extent cx="5846445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5.9pt" to="460.2pt,15.9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12" w:name="page13"/>
    <w:bookmarkEnd w:id="12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799965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799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48.7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5695950</wp:posOffset>
                </wp:positionV>
                <wp:extent cx="5847080" cy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48.5pt" to="531.2pt,448.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799965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799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448.7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right="900" w:hanging="368"/>
        <w:spacing w:after="0" w:line="226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Увођење новог граматичког садржаја: номинатив и акузатив именица и придева.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это? – Это красная юбка. Это жёлтое платье.</w:t>
      </w:r>
    </w:p>
    <w:p>
      <w:pPr>
        <w:spacing w:after="0" w:line="1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320"/>
        <w:spacing w:after="0" w:line="249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Что ты видишь? – Я вижу белые кроссовки. Я вижу синий свитер. Что ты надел? – Я надел чёрные джинсы. Я надел синий свитер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29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20" w:hanging="368"/>
        <w:spacing w:after="0" w:line="230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Објаснити ученицима идентичне облике у овим падежима у случају када је реч о предметима. Ученици сами праве поређење са матерњим језиком и сами изводе закључак да правило не важи за придеве и именице женског рода.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20" w:hanging="368"/>
        <w:spacing w:after="0" w:line="236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Ученици раде задатак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Что ты видишь?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и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Лучшие друзья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– бирају одећу за Машу (цртају и пишу по узору на избор одеће за Николаја на претходном часу).</w:t>
      </w:r>
    </w:p>
    <w:p>
      <w:pPr>
        <w:spacing w:after="0" w:line="308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820" w:right="420" w:hanging="368"/>
        <w:spacing w:after="0" w:line="226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раде вежбање бр. 11 у Радној свесци: додати наставке придевима у акузативу –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надень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(что)…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Слушање песме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Ужасно интересно…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(Г. Остер) – аудио-снимак бр. 69.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-9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700"/>
        <w:spacing w:after="0" w:line="24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Домаћи задатак – Радна свеска, 12. вежбање за примену номинатива и акузатива именица и придева (дати упутство ученицима да напишу све боје које знају).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ind w:left="10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Написати састав за портфолио – шта бисмо обукли да идемо у „Теремок” са Николајем или Машом? (Овај домаћи задатак ученици не морају да заврше за следећи час, може им се дати дужи рок за писање и цртање.)</w:t>
      </w:r>
    </w:p>
    <w:p>
      <w:pPr>
        <w:sectPr>
          <w:pgSz w:w="11900" w:h="16838" w:orient="portrait"/>
          <w:cols w:equalWidth="0" w:num="1">
            <w:col w:w="9060"/>
          </w:cols>
          <w:pgMar w:left="1440" w:top="1440" w:right="1406" w:bottom="1440" w:gutter="0" w:footer="0" w:header="0"/>
        </w:sectPr>
      </w:pPr>
    </w:p>
    <w:bookmarkStart w:id="13" w:name="page14"/>
    <w:bookmarkEnd w:id="1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31225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312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31225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312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4.2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jc w:val="center"/>
              <w:ind w:right="22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„Коля и Маша идут в Теремок”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5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5"/>
              </w:rPr>
              <w:t>(68.)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утврђивање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пару, колективни рад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Уџбеник, Радна свеска, табла, компакт-диск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начина изражавања правца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помоћу прилога и генитивом са предлогом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до;</w:t>
            </w: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навике самосталног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извођења закључака;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начина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исказивања правца.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једноставна обавештења о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простору и  оријентацији у простору, у стању су да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траже и пруже кратка обавештења .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цртају, певају, записују реченице по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моделу, одговарају на питања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jc w:val="center"/>
              <w:ind w:right="229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jc w:val="center"/>
              <w:ind w:right="22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28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Провера домаћег задатка из Радне свеске – вежбање бр. 12 (придеви у номинативу и акузативу – боје одеће). Ученици читају саставе за портфолио и показују цртеже (шта би обукли да иду у „Теремок” са Машом или Николајем), ако им је дато време до следећег часа.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Поновно слушање песме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Ужасно интересно…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Григорија Остера (и певање уз снимак).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181610</wp:posOffset>
                </wp:positionV>
                <wp:extent cx="5846445" cy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3pt" to="460.2pt,14.3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14" w:name="page15"/>
    <w:bookmarkEnd w:id="14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098925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0989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93.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4994275</wp:posOffset>
                </wp:positionV>
                <wp:extent cx="5847080" cy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93.25pt" to="531.2pt,393.2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098925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0989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93.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right="46" w:hanging="368"/>
        <w:spacing w:after="0" w:line="226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Разговор са ученицима о правцу кретања, који може бити исказан прилозима за правац, али и обликом генитива именице са предлогом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606" w:hanging="368"/>
        <w:spacing w:after="0" w:line="226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праве табелу у свесци и попуњавају табелу, изводећи номинатив именице из облика за генитив са предлогом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766" w:hanging="368"/>
        <w:spacing w:after="0" w:line="226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70, затим читају дијалог у паровима, проналазе примере у дијалогу за исказивање правца кретања.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Потом раде задатак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Помоги ребятам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 напр.: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Иди прямо до станции метро, поверни налево.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Поверни направо, иди прямо и ты дойдёшь до кинотеатра.</w:t>
      </w: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Иди до школы, поверни направо, иди прямо и ты дойдёшь до ресторана.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самостално раде 13. и 14. задатак у Радној свесци.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Игра – на основу нацртане мапе, наставник организује игру по упутству из Уџбеника.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100" w:right="8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вежбање бр. 15. у Радној свесци (медијација са сналажењем у простору, цртање мапе).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5" w:name="page16"/>
    <w:bookmarkEnd w:id="15"/>
    <w:p>
      <w:pPr>
        <w:spacing w:after="0" w:line="391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9"/>
        </w:trPr>
        <w:tc>
          <w:tcPr>
            <w:tcW w:w="3500" w:type="dxa"/>
            <w:vAlign w:val="bottom"/>
            <w:tcBorders>
              <w:top w:val="single" w:sz="8" w:color="auto"/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top w:val="single" w:sz="8" w:color="auto"/>
            </w:tcBorders>
          </w:tcPr>
          <w:p>
            <w:pPr>
              <w:jc w:val="center"/>
              <w:ind w:right="1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21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3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3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3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3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3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3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„В ресторане”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7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(69.)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356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3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3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нове лексике на тему</w:t>
            </w:r>
          </w:p>
        </w:tc>
      </w:tr>
      <w:tr>
        <w:trPr>
          <w:trHeight w:val="26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560" w:type="dxa"/>
            <w:vAlign w:val="bottom"/>
          </w:tcPr>
          <w:p>
            <w:pPr>
              <w:ind w:left="48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храна;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мотивације за учење руског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језика путем усвајања културолошког садржаја;</w:t>
            </w: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употреба нове лексике заједно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 усвојеним језичко-граматичким садржајима.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усвајају нову лексику и у стању су да је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примене у једноставним реченицама, нпр. у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комуникативној функцији изражавања (не)допадања.</w:t>
            </w:r>
          </w:p>
        </w:tc>
      </w:tr>
      <w:tr>
        <w:trPr>
          <w:trHeight w:val="265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3560" w:type="dxa"/>
            <w:vAlign w:val="bottom"/>
          </w:tcPr>
          <w:p>
            <w:pPr>
              <w:ind w:left="8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ученике на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</w:t>
            </w: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</w:t>
            </w: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3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560" w:type="dxa"/>
            <w:vAlign w:val="bottom"/>
          </w:tcPr>
          <w:p>
            <w:pPr>
              <w:jc w:val="center"/>
              <w:ind w:right="123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9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560" w:type="dxa"/>
            <w:vAlign w:val="bottom"/>
          </w:tcPr>
          <w:p>
            <w:pPr>
              <w:jc w:val="center"/>
              <w:ind w:right="1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9220" w:type="dxa"/>
            <w:vAlign w:val="bottom"/>
            <w:tcBorders>
              <w:left w:val="single" w:sz="8" w:color="auto"/>
              <w:right w:val="single" w:sz="8" w:color="auto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Читање домаћег задатка (Радна свеска, 15. вежбање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Девочки заблудились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, анализа,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исправљање грешака).</w:t>
            </w:r>
          </w:p>
        </w:tc>
        <w:tc>
          <w:tcPr>
            <w:tcW w:w="3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2"/>
        </w:trPr>
        <w:tc>
          <w:tcPr>
            <w:tcW w:w="9220" w:type="dxa"/>
            <w:vAlign w:val="bottom"/>
            <w:tcBorders>
              <w:left w:val="single" w:sz="8" w:color="auto"/>
              <w:right w:val="single" w:sz="8" w:color="auto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Увођење новог културолошког садржаја о опхођењу према гостима у ресторану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„Теремок”.</w:t>
            </w:r>
          </w:p>
        </w:tc>
        <w:tc>
          <w:tcPr>
            <w:tcW w:w="35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560" w:type="dxa"/>
            <w:vAlign w:val="bottom"/>
          </w:tcPr>
          <w:p>
            <w:pPr>
              <w:jc w:val="center"/>
              <w:ind w:right="12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21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16" w:name="page17"/>
    <w:bookmarkEnd w:id="16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38709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3870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37.4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4283075</wp:posOffset>
                </wp:positionV>
                <wp:extent cx="5847080" cy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37.25pt" to="531.2pt,337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338709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3870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37.4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right="186" w:hanging="368"/>
        <w:spacing w:after="0" w:line="230" w:lineRule="auto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о називима јела руске кухиње – аудио-снимак бр. 71, по упутству из Уџбеника прецртавају табелу у свеску и помоћу речника записују превод.</w:t>
      </w:r>
    </w:p>
    <w:p>
      <w:pPr>
        <w:spacing w:after="0" w:line="28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аудио-снимка бр. 72, затим читање у паровима.</w:t>
      </w:r>
    </w:p>
    <w:p>
      <w:pPr>
        <w:spacing w:after="0" w:line="274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Могу се направити мини-дијалози у паровима: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ты любишь есть? – Я люблю блинчики.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 любишь есть пельмени? – Нет, я люблю котлеты.</w:t>
      </w: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 любишь мороженое? – Нет, мой брат любит мороженое. Я люблю торт.</w:t>
      </w:r>
    </w:p>
    <w:p>
      <w:pPr>
        <w:spacing w:after="0" w:line="30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06" w:hanging="368"/>
        <w:spacing w:after="0" w:line="226" w:lineRule="auto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16. и 17. вежбање у Радној свесци (речи из укрштенице (16) треба разврстати у табелу (17)).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-15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Домаћи задатак: Радна свеска, вежбање бр. 18 –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 ресторане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Обновити глаголе кретања.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7" w:name="page18"/>
    <w:bookmarkEnd w:id="17"/>
    <w:p>
      <w:pPr>
        <w:spacing w:after="0" w:line="391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9"/>
        </w:trPr>
        <w:tc>
          <w:tcPr>
            <w:tcW w:w="3500" w:type="dxa"/>
            <w:vAlign w:val="bottom"/>
            <w:tcBorders>
              <w:top w:val="single" w:sz="8" w:color="auto"/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top w:val="single" w:sz="8" w:color="auto"/>
            </w:tcBorders>
          </w:tcPr>
          <w:p>
            <w:pPr>
              <w:jc w:val="center"/>
              <w:ind w:right="2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22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„Пирожное Картошка”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54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(70.)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аудитивна, израда вежбања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глагола кретања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лететь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–</w:t>
            </w:r>
          </w:p>
        </w:tc>
      </w:tr>
      <w:tr>
        <w:trPr>
          <w:trHeight w:val="272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80"/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летать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 обнављање раније усвојених глагола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кретања;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навике за учење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граматичких правила и њихову примену;</w:t>
            </w: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глагола кретања у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опису активности.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основне облике глагола кретања и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 стању су да их примене у једноставним реченицама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 описивање активности (кретања).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другим предм.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коригује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изводе закључке, примењују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научено, повезују знања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jc w:val="center"/>
              <w:ind w:right="217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jc w:val="center"/>
              <w:ind w:right="2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9220" w:type="dxa"/>
            <w:vAlign w:val="bottom"/>
            <w:tcBorders>
              <w:left w:val="single" w:sz="8" w:color="auto"/>
              <w:right w:val="single" w:sz="8" w:color="auto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Провера домаћег задатка – вежбање бр. 18 у Радној свесци (наручивање хране у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ресторану, медијација).</w:t>
            </w:r>
          </w:p>
        </w:tc>
        <w:tc>
          <w:tcPr>
            <w:tcW w:w="4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2"/>
        </w:trPr>
        <w:tc>
          <w:tcPr>
            <w:tcW w:w="9220" w:type="dxa"/>
            <w:vAlign w:val="bottom"/>
            <w:tcBorders>
              <w:left w:val="single" w:sz="8" w:color="auto"/>
              <w:right w:val="single" w:sz="8" w:color="auto"/>
            </w:tcBorders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Обнављање глагола кретања: промена глагола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идти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–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ходить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и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ехать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–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ездить.</w:t>
            </w:r>
          </w:p>
        </w:tc>
      </w:tr>
      <w:tr>
        <w:trPr>
          <w:trHeight w:val="276"/>
        </w:trPr>
        <w:tc>
          <w:tcPr>
            <w:tcW w:w="8000" w:type="dxa"/>
            <w:vAlign w:val="bottom"/>
            <w:tcBorders>
              <w:lef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раде задатак из Уџбеника са глаголима кретања.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jc w:val="center"/>
              <w:ind w:right="2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9200"/>
          </w:cols>
          <w:pgMar w:left="1420" w:top="1440" w:right="1286" w:bottom="989" w:gutter="0" w:footer="0" w:header="0"/>
        </w:sectPr>
      </w:pPr>
    </w:p>
    <w:bookmarkStart w:id="18" w:name="page19"/>
    <w:bookmarkEnd w:id="18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11099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1109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94.4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5006975</wp:posOffset>
                </wp:positionV>
                <wp:extent cx="5847080" cy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94.25pt" to="531.2pt,394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11099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1109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94.4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right="406" w:hanging="368"/>
        <w:spacing w:after="0" w:line="226" w:lineRule="auto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Слушање аудио-снимка бр. 73 и читање дијалога. Увођење нове граматичке јединице: глаголи кретања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лететь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летать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објашњење.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6" w:hanging="368"/>
        <w:spacing w:after="0" w:line="226" w:lineRule="auto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прецртавају табелу у свеску, попуњавају је облицима који недостају и раде задатак из Уџбеника.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Радна свеска, вежбање бр.19 (глаголи кретања).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86" w:hanging="368"/>
        <w:spacing w:after="0" w:line="226" w:lineRule="auto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бр. 20 у Радној свесци – рецепт за припрему колача (читање о целом процесу припреме колача).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86" w:hanging="368"/>
        <w:spacing w:after="0" w:line="226" w:lineRule="auto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Разговор о припремању хране и састављање личног менија за рођендан. Мени се одлаже у портфолио.</w:t>
      </w:r>
    </w:p>
    <w:p>
      <w:pPr>
        <w:spacing w:after="0" w:line="27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рођенданске песме са аудио-снимка бр. 96 (текст је у Радној свесци).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44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подсећа ученике да треба да доврше саставе на тему облачења, као и да доврше и припреме излагање пројекта о Пушкину (за последњи час).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Припремити се за тест на крају 6. лекције.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9" w:name="page20"/>
    <w:bookmarkEnd w:id="19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1508760</wp:posOffset>
                </wp:positionV>
                <wp:extent cx="5847080" cy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118.8pt" to="531.2pt,118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616315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16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70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616315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16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70.9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Припрема за час</w:t>
      </w:r>
    </w:p>
    <w:p>
      <w:pPr>
        <w:spacing w:after="0" w:line="19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Школа: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8"/>
        </w:trPr>
        <w:tc>
          <w:tcPr>
            <w:tcW w:w="35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80" w:type="dxa"/>
            <w:vAlign w:val="bottom"/>
            <w:tcBorders>
              <w:top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5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(71.)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„Коля и Маша”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систематизација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тест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свеска, компакт-диск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систематизација језичких знања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усвојених у шестој лекцији;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јачање свести о значају редовног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рада; развијање такмичарског духа; развијање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вештине логичког повезивања и примене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наученог; развијање вештине самовредновања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самокритичности;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 након шесте лекције.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комуникативну функцију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оријентације у простору (глаголи кретања),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изражавања (не)допадања, функцију описивања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предмета.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другим предм.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даје упутства и додатна објашњења, анализира и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коригује, поставља питања, оцењује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цртају, записују решења, анализирају и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исправљају грешке, процењују сопствена знања и</w:t>
            </w:r>
          </w:p>
        </w:tc>
      </w:tr>
      <w:tr>
        <w:trPr>
          <w:trHeight w:val="282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резултате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6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808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 још једном даје инструкције ученицима за тест.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266700</wp:posOffset>
                </wp:positionV>
                <wp:extent cx="5846445" cy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1pt" to="460.2pt,21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20" w:name="page21"/>
    <w:bookmarkEnd w:id="20"/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870325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8703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75.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4765675</wp:posOffset>
                </wp:positionV>
                <wp:extent cx="5847080" cy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75.25pt" to="531.2pt,375.2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3870325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8703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75.5pt" o:allowincell="f" strokecolor="#000000" strokeweight="0.4799pt">
                <w10:wrap anchorx="page" anchory="page"/>
              </v:line>
            </w:pict>
          </mc:Fallback>
        </mc:AlternateContent>
        <w:t>Ученици раде тест.</w:t>
      </w: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jc w:val="both"/>
        <w:ind w:left="100" w:right="726" w:hanging="8"/>
        <w:spacing w:after="0" w:line="249" w:lineRule="auto"/>
        <w:tabs>
          <w:tab w:leader="none" w:pos="3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Ученици цртају и записују свој избор одеће за одлазак на рођендан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(Что мне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надеть? - Я надену…красную юбку, белый свитер, синюю рубашку, джинсы…);</w:t>
      </w:r>
    </w:p>
    <w:p>
      <w:pPr>
        <w:spacing w:after="0" w:line="279" w:lineRule="exact"/>
        <w:rPr>
          <w:rFonts w:ascii="Times New Roman" w:cs="Times New Roman" w:eastAsia="Times New Roman" w:hAnsi="Times New Roman"/>
          <w:sz w:val="23"/>
          <w:szCs w:val="23"/>
          <w:color w:val="auto"/>
        </w:rPr>
      </w:pPr>
    </w:p>
    <w:p>
      <w:pPr>
        <w:ind w:left="100" w:right="866" w:hanging="8"/>
        <w:spacing w:after="0" w:line="234" w:lineRule="auto"/>
        <w:tabs>
          <w:tab w:leader="none" w:pos="359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задатак за медијацију – ученици треба да посредују у разговору на руском и српском језику у ситуацији сналажења у простору;</w:t>
      </w:r>
    </w:p>
    <w:p>
      <w:pPr>
        <w:spacing w:after="0" w:line="289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186" w:hanging="8"/>
        <w:spacing w:after="0" w:line="233" w:lineRule="auto"/>
        <w:tabs>
          <w:tab w:leader="none" w:pos="361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74 више пута и записују пропуштене реплике у дијалогу које су чули на снимку;</w:t>
      </w:r>
    </w:p>
    <w:p>
      <w:pPr>
        <w:spacing w:after="0" w:line="289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146" w:hanging="8"/>
        <w:spacing w:after="0" w:line="234" w:lineRule="auto"/>
        <w:tabs>
          <w:tab w:leader="none" w:pos="3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допуњавају текст појмовима који су илустровани, а означавају храну; вежбањем се такође утврђују глаголи кретања.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126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Након завршетка рада на тесту, наставник и ученици заједно анализирају грешке, исправљају их. Затим наставник оцењује успех ученика, њихову активност у анализи. Закључивање оцена.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100" w:right="106"/>
        <w:spacing w:after="0" w:line="24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Домаћи задатак: обновити песме из Уџбеника и Радне свеске; донети свој портфолио; довршити саставе за читање на часу; припремити се за излагање пројекта о Пушкину.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8" w:right="1440" w:bottom="1440" w:gutter="0" w:footer="0" w:header="0"/>
        </w:sectPr>
      </w:pPr>
    </w:p>
    <w:bookmarkStart w:id="21" w:name="page22"/>
    <w:bookmarkEnd w:id="2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5" o:spid="_x0000_s110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1508760</wp:posOffset>
                </wp:positionV>
                <wp:extent cx="5847080" cy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6" o:spid="_x0000_s110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118.8pt" to="531.2pt,118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616315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16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7" o:spid="_x0000_s110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70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616315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16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70.9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ПРИПРЕМА ЗА ЧАС</w:t>
      </w:r>
    </w:p>
    <w:p>
      <w:pPr>
        <w:spacing w:after="0" w:line="19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Школа: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8"/>
        </w:trPr>
        <w:tc>
          <w:tcPr>
            <w:tcW w:w="35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40" w:type="dxa"/>
            <w:vAlign w:val="bottom"/>
            <w:tcBorders>
              <w:top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VI „Коля и Маша”</w:t>
            </w:r>
          </w:p>
        </w:tc>
        <w:tc>
          <w:tcPr>
            <w:tcW w:w="1160" w:type="dxa"/>
            <w:vAlign w:val="bottom"/>
          </w:tcPr>
          <w:p>
            <w:pPr>
              <w:jc w:val="right"/>
              <w:ind w:right="56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(72.)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Проекты, сочинения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обнављање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тимски рад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вербална, демонстративна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презентовање тимског рада на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пројекту и индивидуалних домаћих састава;</w:t>
            </w: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вештине рада у тиму;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унапређивање самосталности; мотивација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истраживачког рада; развијање интересовања за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руску културу (књижевност, историју);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 у заједничком пројекту и индивидуалним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саставима.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су у стању да индивидуално или тимски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истражују (на пример на интернету), да усвајају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презентују културолошка знања; у стању су да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примене једноставна језичка знања у самосталном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писаном изражавању на познату тему .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другим предм.</w:t>
            </w:r>
          </w:p>
        </w:tc>
        <w:tc>
          <w:tcPr>
            <w:tcW w:w="45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организује рад и време на часу, поставља питања,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подстиче активност ученика, коригује грешке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презентују резултате тимског рада, одговарају на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питања, читају саставе, коригују грешке, анализирају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jc w:val="center"/>
              <w:ind w:right="22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40" w:type="dxa"/>
            <w:vAlign w:val="bottom"/>
          </w:tcPr>
          <w:p>
            <w:pPr>
              <w:jc w:val="center"/>
              <w:ind w:right="2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both"/>
        <w:ind w:left="120" w:right="50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проверава да ли су ученици урадили домаћи задатак: на пример, колико тимова је спремило излагање о Пушкину. У зависности од тога организује време на часу за читање састава и презентовање пројекта.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270510</wp:posOffset>
                </wp:positionV>
                <wp:extent cx="5846445" cy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1.3pt" to="460.2pt,21.3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22" w:name="page23"/>
    <w:bookmarkEnd w:id="22"/>
    <w:p>
      <w:pPr>
        <w:jc w:val="center"/>
        <w:ind w:right="-9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0" o:spid="_x0000_s110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789805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789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1" o:spid="_x0000_s110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47.9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5685155</wp:posOffset>
                </wp:positionV>
                <wp:extent cx="5847080" cy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2" o:spid="_x0000_s110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47.65pt" to="531.2pt,447.6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789805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789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3" o:spid="_x0000_s110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447.9pt" o:allowincell="f" strokecolor="#000000" strokeweight="0.4799pt">
                <w10:wrap anchorx="page" anchory="page"/>
              </v:line>
            </w:pict>
          </mc:Fallback>
        </mc:AlternateContent>
        <w:t>Централни део часа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jc w:val="both"/>
        <w:ind w:left="820" w:hanging="368"/>
        <w:spacing w:after="0" w:line="233" w:lineRule="auto"/>
        <w:tabs>
          <w:tab w:leader="none" w:pos="820" w:val="left"/>
        </w:tabs>
        <w:numPr>
          <w:ilvl w:val="0"/>
          <w:numId w:val="1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Тимови излажу сазнања до којих су дошли о Пушкину. Ученици слушају, постављају питања. Наставник такође поставља питања, помаже ученицима у излагању и давању одговора, анализира, коригује евентуалне грешке, даје додатне информације.</w:t>
      </w:r>
    </w:p>
    <w:p>
      <w:pPr>
        <w:spacing w:after="0" w:line="30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hanging="368"/>
        <w:spacing w:after="0" w:line="230" w:lineRule="auto"/>
        <w:tabs>
          <w:tab w:leader="none" w:pos="820" w:val="left"/>
        </w:tabs>
        <w:numPr>
          <w:ilvl w:val="0"/>
          <w:numId w:val="1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читају индивидуалне саставе на тему облачења, избора одеће за одлазак у ресторан. Наставник коригује грешке, заједно са ученицима анализира, оцењује радове ученика.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hanging="368"/>
        <w:spacing w:after="0" w:line="233" w:lineRule="auto"/>
        <w:tabs>
          <w:tab w:leader="none" w:pos="820" w:val="left"/>
        </w:tabs>
        <w:numPr>
          <w:ilvl w:val="0"/>
          <w:numId w:val="1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подсећа ученике на песме, пушта снимке песама на компакт-диску. Такође, може да пронађе инструменталне варијанте усвојених песама за певање без комплетног снимка. Ученици могу да певају самостално, колективно, у дуетима…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hanging="368"/>
        <w:spacing w:after="0" w:line="233" w:lineRule="auto"/>
        <w:tabs>
          <w:tab w:leader="none" w:pos="820" w:val="left"/>
        </w:tabs>
        <w:numPr>
          <w:ilvl w:val="0"/>
          <w:numId w:val="1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Анализа личних портфолија: ученици приказују шта су све радили током године, материјале којима су попунили портфолио. Објашњавају лични избор материјала, тј. оно што није било препоручено у Уџбенику или од стране наставника.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jc w:val="center"/>
        <w:ind w:right="-9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похваљује труд ученика, захваљује им се на сарадњи и активности.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Упућује им најлепше жеље за летњи распуст.</w:t>
      </w:r>
    </w:p>
    <w:sectPr>
      <w:pgSz w:w="11900" w:h="16838" w:orient="portrait"/>
      <w:cols w:equalWidth="0" w:num="1">
        <w:col w:w="9080"/>
      </w:cols>
      <w:pgMar w:left="1440" w:top="1422" w:right="138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0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7545E146"/>
    <w:multiLevelType w:val="hybridMultilevel"/>
    <w:lvl w:ilvl="0">
      <w:lvlJc w:val="left"/>
      <w:lvlText w:val="%1."/>
      <w:numFmt w:val="decimal"/>
      <w:start w:val="6"/>
    </w:lvl>
  </w:abstractNum>
  <w:abstractNum w:abstractNumId="1">
    <w:nsid w:val="515F007C"/>
    <w:multiLevelType w:val="hybridMultilevel"/>
    <w:lvl w:ilvl="0">
      <w:lvlJc w:val="left"/>
      <w:lvlText w:val=""/>
      <w:numFmt w:val="bullet"/>
      <w:start w:val="1"/>
    </w:lvl>
  </w:abstractNum>
  <w:abstractNum w:abstractNumId="2">
    <w:nsid w:val="5BD062C2"/>
    <w:multiLevelType w:val="hybridMultilevel"/>
    <w:lvl w:ilvl="0">
      <w:lvlJc w:val="left"/>
      <w:lvlText w:val=""/>
      <w:numFmt w:val="bullet"/>
      <w:start w:val="1"/>
    </w:lvl>
  </w:abstractNum>
  <w:abstractNum w:abstractNumId="3">
    <w:nsid w:val="12200854"/>
    <w:multiLevelType w:val="hybridMultilevel"/>
    <w:lvl w:ilvl="0">
      <w:lvlJc w:val="left"/>
      <w:lvlText w:val="У"/>
      <w:numFmt w:val="bullet"/>
      <w:start w:val="1"/>
    </w:lvl>
    <w:lvl w:ilvl="1">
      <w:lvlJc w:val="left"/>
      <w:lvlText w:val=""/>
      <w:numFmt w:val="bullet"/>
      <w:start w:val="1"/>
    </w:lvl>
  </w:abstractNum>
  <w:abstractNum w:abstractNumId="4">
    <w:nsid w:val="4DB127F8"/>
    <w:multiLevelType w:val="hybridMultilevel"/>
    <w:lvl w:ilvl="0">
      <w:lvlJc w:val="left"/>
      <w:lvlText w:val=""/>
      <w:numFmt w:val="bullet"/>
      <w:start w:val="1"/>
    </w:lvl>
  </w:abstractNum>
  <w:abstractNum w:abstractNumId="5">
    <w:nsid w:val="216231B"/>
    <w:multiLevelType w:val="hybridMultilevel"/>
    <w:lvl w:ilvl="0">
      <w:lvlJc w:val="left"/>
      <w:lvlText w:val=""/>
      <w:numFmt w:val="bullet"/>
      <w:start w:val="1"/>
    </w:lvl>
  </w:abstractNum>
  <w:abstractNum w:abstractNumId="6">
    <w:nsid w:val="1F16E9E8"/>
    <w:multiLevelType w:val="hybridMultilevel"/>
    <w:lvl w:ilvl="0">
      <w:lvlJc w:val="left"/>
      <w:lvlText w:val=""/>
      <w:numFmt w:val="bullet"/>
      <w:start w:val="1"/>
    </w:lvl>
  </w:abstractNum>
  <w:abstractNum w:abstractNumId="7">
    <w:nsid w:val="1190CDE7"/>
    <w:multiLevelType w:val="hybridMultilevel"/>
    <w:lvl w:ilvl="0">
      <w:lvlJc w:val="left"/>
      <w:lvlText w:val=""/>
      <w:numFmt w:val="bullet"/>
      <w:start w:val="1"/>
    </w:lvl>
    <w:lvl w:ilvl="1">
      <w:lvlJc w:val="left"/>
      <w:lvlText w:val="У"/>
      <w:numFmt w:val="bullet"/>
      <w:start w:val="1"/>
    </w:lvl>
  </w:abstractNum>
  <w:abstractNum w:abstractNumId="8">
    <w:nsid w:val="66EF438D"/>
    <w:multiLevelType w:val="hybridMultilevel"/>
    <w:lvl w:ilvl="0">
      <w:lvlJc w:val="left"/>
      <w:lvlText w:val=""/>
      <w:numFmt w:val="bullet"/>
      <w:start w:val="1"/>
    </w:lvl>
  </w:abstractNum>
  <w:abstractNum w:abstractNumId="9">
    <w:nsid w:val="140E0F76"/>
    <w:multiLevelType w:val="hybridMultilevel"/>
    <w:lvl w:ilvl="0">
      <w:lvlJc w:val="left"/>
      <w:lvlText w:val=""/>
      <w:numFmt w:val="bullet"/>
      <w:start w:val="1"/>
    </w:lvl>
  </w:abstractNum>
  <w:abstractNum w:abstractNumId="10">
    <w:nsid w:val="3352255A"/>
    <w:multiLevelType w:val="hybridMultilevel"/>
    <w:lvl w:ilvl="0">
      <w:lvlJc w:val="left"/>
      <w:lvlText w:val=""/>
      <w:numFmt w:val="bullet"/>
      <w:start w:val="1"/>
    </w:lvl>
  </w:abstractNum>
  <w:abstractNum w:abstractNumId="11">
    <w:nsid w:val="109CF92E"/>
    <w:multiLevelType w:val="hybridMultilevel"/>
    <w:lvl w:ilvl="0">
      <w:lvlJc w:val="left"/>
      <w:lvlText w:val=""/>
      <w:numFmt w:val="bullet"/>
      <w:start w:val="1"/>
    </w:lvl>
  </w:abstractNum>
  <w:abstractNum w:abstractNumId="12">
    <w:nsid w:val="DED7263"/>
    <w:multiLevelType w:val="hybridMultilevel"/>
    <w:lvl w:ilvl="0">
      <w:lvlJc w:val="left"/>
      <w:lvlText w:val=""/>
      <w:numFmt w:val="bullet"/>
      <w:start w:val="1"/>
    </w:lvl>
  </w:abstractNum>
  <w:abstractNum w:abstractNumId="13">
    <w:nsid w:val="7FDCC233"/>
    <w:multiLevelType w:val="hybridMultilevel"/>
    <w:lvl w:ilvl="0">
      <w:lvlJc w:val="left"/>
      <w:lvlText w:val="%1)"/>
      <w:numFmt w:val="decimal"/>
      <w:start w:val="1"/>
    </w:lvl>
  </w:abstractNum>
  <w:abstractNum w:abstractNumId="14">
    <w:nsid w:val="1BEFD79F"/>
    <w:multiLevelType w:val="hybridMultilevel"/>
    <w:lvl w:ilvl="0">
      <w:lvlJc w:val="left"/>
      <w:lvlText w:val="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2018-06-13T09:08:11Z</dcterms:created>
  <dcterms:modified xsi:type="dcterms:W3CDTF">2018-06-13T09:08:11Z</dcterms:modified>
</cp:coreProperties>
</file>